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083C9448" w:rsidP="64492E6D" w:rsidRDefault="083C9448" w14:paraId="5AAC592E" w14:textId="12368126">
      <w:pPr>
        <w:pStyle w:val="Heading1"/>
        <w:shd w:val="clear" w:color="auto" w:fill="FFFFFF" w:themeFill="background1"/>
        <w:spacing w:before="0" w:beforeAutospacing="off" w:after="0" w:afterAutospacing="off" w:line="566"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1F3FA3D0" w:rsidR="083C9448">
        <w:rPr>
          <w:rFonts w:ascii="Arial" w:hAnsi="Arial" w:eastAsia="Arial" w:cs="Arial"/>
          <w:b w:val="1"/>
          <w:bCs w:val="1"/>
          <w:i w:val="0"/>
          <w:iCs w:val="0"/>
          <w:caps w:val="0"/>
          <w:smallCaps w:val="0"/>
          <w:noProof w:val="0"/>
          <w:color w:val="052B48"/>
          <w:sz w:val="43"/>
          <w:szCs w:val="43"/>
          <w:lang w:val="en-US"/>
        </w:rPr>
        <w:t>What SSF Owners Need to Know About Retirement Account Options for Themselves &amp; Employees</w:t>
      </w:r>
    </w:p>
    <w:p w:rsidR="64492E6D" w:rsidP="1F3FA3D0" w:rsidRDefault="64492E6D" w14:paraId="1E692C73" w14:textId="1FBFA410">
      <w:pPr>
        <w:shd w:val="clear" w:color="auto" w:fill="FFFFFF" w:themeFill="background1"/>
        <w:spacing w:before="0" w:beforeAutospacing="off" w:after="0" w:afterAutospacing="off" w:line="315" w:lineRule="exact"/>
        <w:jc w:val="left"/>
        <w:rPr>
          <w:rFonts w:ascii="Helvetica" w:hAnsi="Helvetica" w:eastAsia="Helvetica" w:cs="Helvetica"/>
          <w:b w:val="1"/>
          <w:bCs w:val="1"/>
          <w:i w:val="0"/>
          <w:iCs w:val="0"/>
          <w:caps w:val="0"/>
          <w:smallCaps w:val="0"/>
          <w:noProof w:val="0"/>
          <w:color w:val="000000" w:themeColor="text1" w:themeTint="FF" w:themeShade="FF"/>
          <w:sz w:val="21"/>
          <w:szCs w:val="21"/>
          <w:lang w:val="en-US"/>
        </w:rPr>
      </w:pPr>
    </w:p>
    <w:p w:rsidR="64492E6D" w:rsidP="1F3FA3D0" w:rsidRDefault="64492E6D" w14:paraId="3D5B6FFC" w14:textId="15D2C858">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1F3FA3D0" w:rsidR="572A6E18">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Live Date: </w:t>
      </w:r>
      <w:r w:rsidRPr="1F3FA3D0" w:rsidR="572A6E18">
        <w:rPr>
          <w:rFonts w:ascii="Helvetica" w:hAnsi="Helvetica" w:eastAsia="Helvetica" w:cs="Helvetica"/>
          <w:b w:val="0"/>
          <w:bCs w:val="0"/>
          <w:i w:val="0"/>
          <w:iCs w:val="0"/>
          <w:caps w:val="0"/>
          <w:smallCaps w:val="0"/>
          <w:noProof w:val="0"/>
          <w:color w:val="000000" w:themeColor="text1" w:themeTint="FF" w:themeShade="FF"/>
          <w:sz w:val="21"/>
          <w:szCs w:val="21"/>
          <w:lang w:val="en-US"/>
        </w:rPr>
        <w:t>October 26, 2022</w:t>
      </w:r>
    </w:p>
    <w:p w:rsidR="64492E6D" w:rsidP="1F3FA3D0" w:rsidRDefault="64492E6D" w14:paraId="37CC87C7" w14:textId="313332EE">
      <w:pPr>
        <w:shd w:val="clear" w:color="auto" w:fill="FFFFFF" w:themeFill="background1"/>
        <w:spacing w:before="0" w:beforeAutospacing="off" w:after="0" w:afterAutospacing="off" w:line="315" w:lineRule="exact"/>
        <w:ind w:left="0" w:right="0"/>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F3FA3D0" w:rsidR="572A6E18">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Home Study: </w:t>
      </w:r>
      <w:r w:rsidRPr="1F3FA3D0" w:rsidR="572A6E18">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2 general CLE credits – </w:t>
      </w:r>
      <w:r w:rsidRPr="1F3FA3D0" w:rsidR="572A6E18">
        <w:rPr>
          <w:rFonts w:ascii="Aptos" w:hAnsi="Aptos" w:eastAsia="Aptos" w:cs="Aptos"/>
          <w:b w:val="0"/>
          <w:bCs w:val="0"/>
          <w:i w:val="0"/>
          <w:iCs w:val="0"/>
          <w:caps w:val="0"/>
          <w:smallCaps w:val="0"/>
          <w:noProof w:val="0"/>
          <w:color w:val="000000" w:themeColor="text1" w:themeTint="FF" w:themeShade="FF"/>
          <w:sz w:val="24"/>
          <w:szCs w:val="24"/>
          <w:lang w:val="en-US"/>
        </w:rPr>
        <w:t>Expires 10/11/2024</w:t>
      </w:r>
    </w:p>
    <w:p w:rsidR="64492E6D" w:rsidP="1F3FA3D0" w:rsidRDefault="64492E6D" w14:paraId="62F69CA6" w14:textId="04B0EA18">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1F3FA3D0" w:rsidR="572A6E18">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Cost: </w:t>
      </w:r>
      <w:r w:rsidRPr="1F3FA3D0" w:rsidR="572A6E18">
        <w:rPr>
          <w:rFonts w:ascii="Helvetica" w:hAnsi="Helvetica" w:eastAsia="Helvetica" w:cs="Helvetica"/>
          <w:b w:val="0"/>
          <w:bCs w:val="0"/>
          <w:i w:val="0"/>
          <w:iCs w:val="0"/>
          <w:caps w:val="0"/>
          <w:smallCaps w:val="0"/>
          <w:noProof w:val="0"/>
          <w:color w:val="000000" w:themeColor="text1" w:themeTint="FF" w:themeShade="FF"/>
          <w:sz w:val="21"/>
          <w:szCs w:val="21"/>
          <w:lang w:val="en-US"/>
        </w:rPr>
        <w:t>free to Colorado W.O.L.F. members and Solo Small Firms Section members, $25 for those who are not members of either group.</w:t>
      </w:r>
    </w:p>
    <w:p w:rsidR="64492E6D" w:rsidP="1F3FA3D0" w:rsidRDefault="64492E6D" w14:paraId="5B471187" w14:textId="7FAAD808">
      <w:pPr>
        <w:pStyle w:val="Normal"/>
        <w:rPr>
          <w:noProof w:val="0"/>
          <w:lang w:val="en-US"/>
        </w:rPr>
      </w:pPr>
    </w:p>
    <w:p w:rsidR="083C9448" w:rsidP="64492E6D" w:rsidRDefault="083C9448" w14:paraId="11C3DD1A" w14:textId="12368126">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64492E6D" w:rsidR="083C9448">
        <w:rPr>
          <w:rFonts w:ascii="Helvetica" w:hAnsi="Helvetica" w:eastAsia="Helvetica" w:cs="Helvetica"/>
          <w:b w:val="0"/>
          <w:bCs w:val="0"/>
          <w:i w:val="1"/>
          <w:iCs w:val="1"/>
          <w:caps w:val="0"/>
          <w:smallCaps w:val="0"/>
          <w:noProof w:val="0"/>
          <w:color w:val="000000" w:themeColor="text1" w:themeTint="FF" w:themeShade="FF"/>
          <w:sz w:val="21"/>
          <w:szCs w:val="21"/>
          <w:lang w:val="en-US"/>
        </w:rPr>
        <w:t xml:space="preserve">Please contact </w:t>
      </w:r>
      <w:hyperlink r:id="Ra5695575db3744e0">
        <w:r w:rsidRPr="64492E6D" w:rsidR="083C9448">
          <w:rPr>
            <w:rStyle w:val="Hyperlink"/>
            <w:rFonts w:ascii="Helvetica" w:hAnsi="Helvetica" w:eastAsia="Helvetica" w:cs="Helvetica"/>
            <w:b w:val="0"/>
            <w:bCs w:val="0"/>
            <w:i w:val="1"/>
            <w:iCs w:val="1"/>
            <w:caps w:val="0"/>
            <w:smallCaps w:val="0"/>
            <w:strike w:val="0"/>
            <w:dstrike w:val="0"/>
            <w:noProof w:val="0"/>
            <w:sz w:val="21"/>
            <w:szCs w:val="21"/>
            <w:lang w:val="en-US"/>
          </w:rPr>
          <w:t>astaab@cobar.org</w:t>
        </w:r>
      </w:hyperlink>
      <w:r w:rsidRPr="64492E6D" w:rsidR="083C9448">
        <w:rPr>
          <w:rFonts w:ascii="Helvetica" w:hAnsi="Helvetica" w:eastAsia="Helvetica" w:cs="Helvetica"/>
          <w:b w:val="0"/>
          <w:bCs w:val="0"/>
          <w:i w:val="1"/>
          <w:iCs w:val="1"/>
          <w:caps w:val="0"/>
          <w:smallCaps w:val="0"/>
          <w:noProof w:val="0"/>
          <w:color w:val="000000" w:themeColor="text1" w:themeTint="FF" w:themeShade="FF"/>
          <w:sz w:val="21"/>
          <w:szCs w:val="21"/>
          <w:lang w:val="en-US"/>
        </w:rPr>
        <w:t xml:space="preserve"> for presentation recording and materials.</w:t>
      </w:r>
    </w:p>
    <w:p w:rsidR="64492E6D" w:rsidP="64492E6D" w:rsidRDefault="64492E6D" w14:paraId="7E19DF0D" w14:textId="12368126">
      <w:pPr>
        <w:pStyle w:val="Normal"/>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p>
    <w:p w:rsidR="083C9448" w:rsidP="64492E6D" w:rsidRDefault="083C9448" w14:paraId="17FD1FAB" w14:textId="12368126">
      <w:pPr>
        <w:pStyle w:val="Normal"/>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64492E6D" w:rsidR="083C9448">
        <w:rPr>
          <w:rFonts w:ascii="Helvetica" w:hAnsi="Helvetica" w:eastAsia="Helvetica" w:cs="Helvetica"/>
          <w:b w:val="1"/>
          <w:bCs w:val="1"/>
          <w:i w:val="0"/>
          <w:iCs w:val="0"/>
          <w:caps w:val="0"/>
          <w:smallCaps w:val="0"/>
          <w:noProof w:val="0"/>
          <w:color w:val="000000" w:themeColor="text1" w:themeTint="FF" w:themeShade="FF"/>
          <w:sz w:val="21"/>
          <w:szCs w:val="21"/>
          <w:lang w:val="en-US"/>
        </w:rPr>
        <w:t>Description:</w:t>
      </w:r>
    </w:p>
    <w:p xmlns:wp14="http://schemas.microsoft.com/office/word/2010/wordml" w:rsidP="163E1BF4" wp14:paraId="2AD70ACC" wp14:textId="2D26FC55">
      <w:pPr>
        <w:shd w:val="clear" w:color="auto" w:fill="FFFFFF" w:themeFill="background1"/>
        <w:spacing w:before="0" w:beforeAutospacing="off" w:after="0" w:afterAutospacing="off" w:line="315" w:lineRule="exact"/>
        <w:jc w:val="left"/>
        <w:rPr/>
      </w:pPr>
      <w:r w:rsidRPr="163E1BF4" w:rsidR="083C9448">
        <w:rPr>
          <w:rFonts w:ascii="Helvetica" w:hAnsi="Helvetica" w:eastAsia="Helvetica" w:cs="Helvetica"/>
          <w:b w:val="0"/>
          <w:bCs w:val="0"/>
          <w:i w:val="0"/>
          <w:iCs w:val="0"/>
          <w:caps w:val="0"/>
          <w:smallCaps w:val="0"/>
          <w:noProof w:val="0"/>
          <w:color w:val="000000" w:themeColor="text1" w:themeTint="FF" w:themeShade="FF"/>
          <w:sz w:val="21"/>
          <w:szCs w:val="21"/>
          <w:lang w:val="en-US"/>
        </w:rPr>
        <w:t>Designed especially for solo and small law firm owners, this 90-minute session focuses on the nuts and bolts of retirement account savings. Because SSF owners wear so many hats — legal practitioners, law firm owners, business managers, and administrators, taking the time to focus on current and future financial needs can end up low on the planning priority list.</w:t>
      </w:r>
    </w:p>
    <w:p xmlns:wp14="http://schemas.microsoft.com/office/word/2010/wordml" w:rsidP="163E1BF4" wp14:paraId="1C8E5AFE" wp14:textId="049CB94C">
      <w:pPr>
        <w:shd w:val="clear" w:color="auto" w:fill="FFFFFF" w:themeFill="background1"/>
        <w:spacing w:before="0" w:beforeAutospacing="off" w:after="0" w:afterAutospacing="off" w:line="315" w:lineRule="exact"/>
        <w:jc w:val="left"/>
        <w:rPr/>
      </w:pPr>
      <w:r w:rsidRPr="163E1BF4" w:rsidR="083C9448">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163E1BF4" wp14:paraId="53D47CB9" wp14:textId="324DA1E4">
      <w:pPr>
        <w:shd w:val="clear" w:color="auto" w:fill="FFFFFF" w:themeFill="background1"/>
        <w:spacing w:before="0" w:beforeAutospacing="off" w:after="0" w:afterAutospacing="off" w:line="315" w:lineRule="exact"/>
        <w:jc w:val="left"/>
        <w:rPr/>
      </w:pPr>
      <w:r w:rsidRPr="163E1BF4" w:rsidR="083C9448">
        <w:rPr>
          <w:rFonts w:ascii="Helvetica" w:hAnsi="Helvetica" w:eastAsia="Helvetica" w:cs="Helvetica"/>
          <w:b w:val="0"/>
          <w:bCs w:val="0"/>
          <w:i w:val="0"/>
          <w:iCs w:val="0"/>
          <w:caps w:val="0"/>
          <w:smallCaps w:val="0"/>
          <w:noProof w:val="0"/>
          <w:color w:val="000000" w:themeColor="text1" w:themeTint="FF" w:themeShade="FF"/>
          <w:sz w:val="21"/>
          <w:szCs w:val="21"/>
          <w:lang w:val="en-US"/>
        </w:rPr>
        <w:t>Lori Miller, CFP®MP, certified Wealth Manager/Financial Planner and 2022 President of the Colorado Financial Planning Association, and Anna Stevens, Outreach Specialist for the Colorado Secure Savings Program, will provide SSF owners insights into the broad range of retirement saving vehicles available to solo attorneys and SSF employers. Session attendees will receive a basic understanding of, as well as thorough reference materials on, the various account platforms available for retirement savings, whether you’re focusing on your own retirement or wish to provide affordable benefits to employees.</w:t>
      </w:r>
    </w:p>
    <w:p xmlns:wp14="http://schemas.microsoft.com/office/word/2010/wordml" w:rsidP="163E1BF4" wp14:paraId="00E0CF43" wp14:textId="03EA34C6">
      <w:pPr>
        <w:shd w:val="clear" w:color="auto" w:fill="FFFFFF" w:themeFill="background1"/>
        <w:spacing w:before="0" w:beforeAutospacing="off" w:after="0" w:afterAutospacing="off" w:line="315" w:lineRule="exact"/>
        <w:jc w:val="left"/>
        <w:rPr/>
      </w:pPr>
      <w:r w:rsidRPr="163E1BF4" w:rsidR="083C9448">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163E1BF4" wp14:paraId="01B1B0A8" wp14:textId="0BB8FC3A">
      <w:pPr>
        <w:shd w:val="clear" w:color="auto" w:fill="FFFFFF" w:themeFill="background1"/>
        <w:spacing w:before="0" w:beforeAutospacing="off" w:after="0" w:afterAutospacing="off" w:line="315" w:lineRule="exact"/>
        <w:jc w:val="left"/>
        <w:rPr/>
      </w:pPr>
      <w:r w:rsidRPr="163E1BF4" w:rsidR="083C9448">
        <w:rPr>
          <w:rFonts w:ascii="Helvetica" w:hAnsi="Helvetica" w:eastAsia="Helvetica" w:cs="Helvetica"/>
          <w:b w:val="0"/>
          <w:bCs w:val="0"/>
          <w:i w:val="0"/>
          <w:iCs w:val="0"/>
          <w:caps w:val="0"/>
          <w:smallCaps w:val="0"/>
          <w:noProof w:val="0"/>
          <w:color w:val="000000" w:themeColor="text1" w:themeTint="FF" w:themeShade="FF"/>
          <w:sz w:val="21"/>
          <w:szCs w:val="21"/>
          <w:lang w:val="en-US"/>
        </w:rPr>
        <w:t>The State of Colorado and its Department of Treasury stand on the forefront of providing retirement savings solutions for business owners and their employees when a business doesn’t provide a qualified retirement savings plan. Colorado’s Secure Savings Program, launching in 2023, will provide savings plans for the self-employed and SSF law firms without a qualified retirement savings program. Ms. Stevens will explain how Colorado’s Secure Savings program works and options Colorado workers have for opting-in and opting-out of the program.</w:t>
      </w:r>
    </w:p>
    <w:p xmlns:wp14="http://schemas.microsoft.com/office/word/2010/wordml" w:rsidP="163E1BF4" wp14:paraId="3A4FDDC2" wp14:textId="44140AE3">
      <w:pPr>
        <w:shd w:val="clear" w:color="auto" w:fill="FFFFFF" w:themeFill="background1"/>
        <w:spacing w:before="0" w:beforeAutospacing="off" w:after="0" w:afterAutospacing="off" w:line="315" w:lineRule="exact"/>
        <w:jc w:val="left"/>
        <w:rPr/>
      </w:pPr>
      <w:r w:rsidRPr="163E1BF4" w:rsidR="083C9448">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163E1BF4" wp14:paraId="58C5CB13" wp14:textId="78C47BBB">
      <w:pPr>
        <w:shd w:val="clear" w:color="auto" w:fill="FFFFFF" w:themeFill="background1"/>
        <w:spacing w:before="0" w:beforeAutospacing="off" w:after="0" w:afterAutospacing="off" w:line="315" w:lineRule="exact"/>
        <w:jc w:val="left"/>
        <w:rPr/>
      </w:pPr>
      <w:r w:rsidRPr="163E1BF4" w:rsidR="083C9448">
        <w:rPr>
          <w:rFonts w:ascii="Helvetica" w:hAnsi="Helvetica" w:eastAsia="Helvetica" w:cs="Helvetica"/>
          <w:b w:val="0"/>
          <w:bCs w:val="0"/>
          <w:i w:val="0"/>
          <w:iCs w:val="0"/>
          <w:caps w:val="0"/>
          <w:smallCaps w:val="0"/>
          <w:noProof w:val="0"/>
          <w:color w:val="000000" w:themeColor="text1" w:themeTint="FF" w:themeShade="FF"/>
          <w:sz w:val="21"/>
          <w:szCs w:val="21"/>
          <w:lang w:val="en-US"/>
        </w:rPr>
        <w:t>The Practical Lawyer SSF Financial Literacy CLE Series is intended to provide solo and small law firm owners a solid overview of personal and business financial planning in the context of owning and running a law firm. In the weeks ahead, this series will address medical and disability insurance options, and health and dependent care savings accounts for solo attorneys and for small firm employers. Our final session will focus on how life and business disability insurance can play a part in smoothing the expected – and unexpected – transition from active practice to firm succession.</w:t>
      </w:r>
    </w:p>
    <w:p xmlns:wp14="http://schemas.microsoft.com/office/word/2010/wordml" w:rsidP="163E1BF4" wp14:paraId="6AE09AA2" wp14:textId="2DA62CEB">
      <w:pPr>
        <w:shd w:val="clear" w:color="auto" w:fill="FFFFFF" w:themeFill="background1"/>
        <w:spacing w:before="0" w:beforeAutospacing="off" w:after="0" w:afterAutospacing="off" w:line="315" w:lineRule="exact"/>
        <w:jc w:val="left"/>
        <w:rPr/>
      </w:pPr>
      <w:r w:rsidRPr="163E1BF4" w:rsidR="083C9448">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163E1BF4" wp14:paraId="6B48B8F9" wp14:textId="20F65EFD">
      <w:pPr>
        <w:shd w:val="clear" w:color="auto" w:fill="FFFFFF" w:themeFill="background1"/>
        <w:spacing w:before="0" w:beforeAutospacing="off" w:after="0" w:afterAutospacing="off" w:line="315" w:lineRule="exact"/>
        <w:jc w:val="left"/>
        <w:rPr/>
      </w:pPr>
      <w:r w:rsidRPr="163E1BF4" w:rsidR="083C9448">
        <w:rPr>
          <w:rFonts w:ascii="Helvetica" w:hAnsi="Helvetica" w:eastAsia="Helvetica" w:cs="Helvetica"/>
          <w:b w:val="1"/>
          <w:bCs w:val="1"/>
          <w:i w:val="0"/>
          <w:iCs w:val="0"/>
          <w:caps w:val="0"/>
          <w:smallCaps w:val="0"/>
          <w:noProof w:val="0"/>
          <w:color w:val="000000" w:themeColor="text1" w:themeTint="FF" w:themeShade="FF"/>
          <w:sz w:val="21"/>
          <w:szCs w:val="21"/>
          <w:lang w:val="en-US"/>
        </w:rPr>
        <w:t>Lori J. Miller</w:t>
      </w:r>
      <w:r w:rsidRPr="163E1BF4" w:rsidR="083C9448">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is a Fiduciary Wealth Manager, Fee Financial Planner, Registered Principal, and Small Business Owner. Lori owns her own financial planning and advisement firm, which is affiliated with LPL Financial LLC and is currently 2022 President of the Colorado Financial Planning Association. Lori recently presented at the 2022 Solo Small Firm Institute on retirement savings accounts for solo and small law firm attorneys.</w:t>
      </w:r>
    </w:p>
    <w:p xmlns:wp14="http://schemas.microsoft.com/office/word/2010/wordml" w:rsidP="163E1BF4" wp14:paraId="4BC09306" wp14:textId="48254AA4">
      <w:pPr>
        <w:shd w:val="clear" w:color="auto" w:fill="FFFFFF" w:themeFill="background1"/>
        <w:spacing w:before="0" w:beforeAutospacing="off" w:after="0" w:afterAutospacing="off" w:line="315" w:lineRule="exact"/>
        <w:jc w:val="left"/>
        <w:rPr/>
      </w:pPr>
      <w:r w:rsidRPr="163E1BF4" w:rsidR="083C9448">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163E1BF4" wp14:paraId="4C21A467" wp14:textId="6D9BDEF1">
      <w:pPr>
        <w:shd w:val="clear" w:color="auto" w:fill="FFFFFF" w:themeFill="background1"/>
        <w:spacing w:before="0" w:beforeAutospacing="off" w:after="0" w:afterAutospacing="off" w:line="315" w:lineRule="exact"/>
        <w:jc w:val="left"/>
        <w:rPr/>
      </w:pPr>
      <w:r w:rsidRPr="163E1BF4" w:rsidR="083C9448">
        <w:rPr>
          <w:rFonts w:ascii="Helvetica" w:hAnsi="Helvetica" w:eastAsia="Helvetica" w:cs="Helvetica"/>
          <w:b w:val="1"/>
          <w:bCs w:val="1"/>
          <w:i w:val="0"/>
          <w:iCs w:val="0"/>
          <w:caps w:val="0"/>
          <w:smallCaps w:val="0"/>
          <w:noProof w:val="0"/>
          <w:color w:val="000000" w:themeColor="text1" w:themeTint="FF" w:themeShade="FF"/>
          <w:sz w:val="21"/>
          <w:szCs w:val="21"/>
          <w:lang w:val="en-US"/>
        </w:rPr>
        <w:t>Anna Stevens</w:t>
      </w:r>
      <w:r w:rsidRPr="163E1BF4" w:rsidR="083C9448">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is an Outreach Specialist for the Colorado Secure Savings at the Colorado Department of Treasury, State of Colorado, focusing on rural outreach. Prior to her current position, she worked as the Colorado Outreach Manager for Small Business Majority. She is a dual M.A./M.B.A. candidate in Political Science and Finance at the University of Colorado. During her free time, she enjoys being with her dog, hiking, and snowboarding.</w:t>
      </w:r>
    </w:p>
    <w:p xmlns:wp14="http://schemas.microsoft.com/office/word/2010/wordml" w:rsidP="163E1BF4" wp14:paraId="10B6AA61" wp14:textId="12368126">
      <w:pPr>
        <w:shd w:val="clear" w:color="auto" w:fill="FFFFFF" w:themeFill="background1"/>
        <w:spacing w:before="0" w:beforeAutospacing="off" w:after="0" w:afterAutospacing="off" w:line="315" w:lineRule="exact"/>
        <w:jc w:val="left"/>
        <w:rPr/>
      </w:pPr>
      <w:r w:rsidRPr="64492E6D" w:rsidR="083C9448">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163E1BF4" wp14:paraId="2C078E63" wp14:textId="29F224EF">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DC5549"/>
    <w:rsid w:val="083C9448"/>
    <w:rsid w:val="163E1BF4"/>
    <w:rsid w:val="1F3FA3D0"/>
    <w:rsid w:val="35DC5549"/>
    <w:rsid w:val="4EC8C6E9"/>
    <w:rsid w:val="572A6E18"/>
    <w:rsid w:val="64492E6D"/>
    <w:rsid w:val="6960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5549"/>
  <w15:chartTrackingRefBased/>
  <w15:docId w15:val="{504F99E9-2473-4DBE-AC3C-1728235762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astaab@cobar.org" TargetMode="External" Id="Ra5695575db3744e0"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9429F5786546B29A62D9D872614D" ma:contentTypeVersion="20" ma:contentTypeDescription="Create a new document." ma:contentTypeScope="" ma:versionID="3e22939b1ebf97c35d6c37b178ce214c">
  <xsd:schema xmlns:xsd="http://www.w3.org/2001/XMLSchema" xmlns:xs="http://www.w3.org/2001/XMLSchema" xmlns:p="http://schemas.microsoft.com/office/2006/metadata/properties" xmlns:ns1="http://schemas.microsoft.com/sharepoint/v3" xmlns:ns2="39b2b824-785f-406b-9aa1-5395bbfc7a7b" xmlns:ns3="8909ec65-47d4-40d5-a864-a42d03d5f22b" targetNamespace="http://schemas.microsoft.com/office/2006/metadata/properties" ma:root="true" ma:fieldsID="1085bcdd811784ab47e2cfdf88dbbfd9" ns1:_="" ns2:_="" ns3:_="">
    <xsd:import namespace="http://schemas.microsoft.com/sharepoint/v3"/>
    <xsd:import namespace="39b2b824-785f-406b-9aa1-5395bbfc7a7b"/>
    <xsd:import namespace="8909ec65-47d4-40d5-a864-a42d03d5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2b824-785f-406b-9aa1-5395bbfc7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45e245-55a4-4bcc-ab96-b89ed28fe93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9ec65-47d4-40d5-a864-a42d03d5f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1ab6f1-728d-480a-b909-88bf2b3b2e2c}" ma:internalName="TaxCatchAll" ma:showField="CatchAllData" ma:web="8909ec65-47d4-40d5-a864-a42d03d5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b2b824-785f-406b-9aa1-5395bbfc7a7b">
      <Terms xmlns="http://schemas.microsoft.com/office/infopath/2007/PartnerControls"/>
    </lcf76f155ced4ddcb4097134ff3c332f>
    <_ip_UnifiedCompliancePolicyUIAction xmlns="http://schemas.microsoft.com/sharepoint/v3" xsi:nil="true"/>
    <TaxCatchAll xmlns="8909ec65-47d4-40d5-a864-a42d03d5f22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7380A04-4D0C-4D19-8D2E-A5244761AC64}"/>
</file>

<file path=customXml/itemProps2.xml><?xml version="1.0" encoding="utf-8"?>
<ds:datastoreItem xmlns:ds="http://schemas.openxmlformats.org/officeDocument/2006/customXml" ds:itemID="{7DDF59BD-BFF5-4F8D-BFEF-E07E4C9A31A5}"/>
</file>

<file path=customXml/itemProps3.xml><?xml version="1.0" encoding="utf-8"?>
<ds:datastoreItem xmlns:ds="http://schemas.openxmlformats.org/officeDocument/2006/customXml" ds:itemID="{A2798130-DE0A-4C35-BAE3-0B9C886AF3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Ashley Staab</dc:creator>
  <keywords/>
  <dc:description/>
  <lastModifiedBy>Ashley Staab</lastModifiedBy>
  <dcterms:created xsi:type="dcterms:W3CDTF">2024-04-02T18:07:50.0000000Z</dcterms:created>
  <dcterms:modified xsi:type="dcterms:W3CDTF">2024-04-02T18:54:38.5634201Z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0x010100E6FB9429F5786546B29A62D9D872614D</vt:lpwstr>
  </property>
  <property fmtid="{D5CDD505-2E9C-101B-9397-08002B2CF9AE}" pid="3" name="MediaServiceImageTags">
    <vt:lpwstr/>
  </property>
</Properties>
</file>